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0D" w:rsidRPr="00E148AD" w:rsidRDefault="00520A83" w:rsidP="00E148AD">
      <w:pPr>
        <w:bidi/>
        <w:jc w:val="center"/>
        <w:rPr>
          <w:rFonts w:ascii="Tahoma" w:hAnsi="Tahoma" w:cs="Tahoma"/>
          <w:b/>
          <w:bCs/>
          <w:sz w:val="20"/>
          <w:szCs w:val="20"/>
          <w:lang w:bidi="fa-IR"/>
        </w:rPr>
      </w:pPr>
      <w:r w:rsidRPr="00E148AD">
        <w:rPr>
          <w:rFonts w:ascii="Tahoma" w:hAnsi="Tahoma" w:cs="Tahoma"/>
          <w:b/>
          <w:bCs/>
          <w:sz w:val="20"/>
          <w:szCs w:val="20"/>
          <w:rtl/>
          <w:lang w:bidi="fa-IR"/>
        </w:rPr>
        <w:t>عملکرد دانشگاه علوم پزشکی تبریز در اجرای طرح های تحقیقاتی مشترک با صنعت</w:t>
      </w:r>
    </w:p>
    <w:tbl>
      <w:tblPr>
        <w:tblStyle w:val="MediumGrid1-Accent4"/>
        <w:tblW w:w="11319" w:type="dxa"/>
        <w:jc w:val="center"/>
        <w:tblInd w:w="661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985"/>
        <w:gridCol w:w="1984"/>
        <w:gridCol w:w="5696"/>
        <w:gridCol w:w="700"/>
      </w:tblGrid>
      <w:tr w:rsidR="00C454A9" w:rsidRPr="00E148AD" w:rsidTr="00E14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shd w:val="clear" w:color="auto" w:fill="B07BD7"/>
            <w:vAlign w:val="center"/>
          </w:tcPr>
          <w:p w:rsidR="00C454A9" w:rsidRPr="00E148AD" w:rsidRDefault="00C454A9" w:rsidP="00E148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سال قرارداد</w:t>
            </w:r>
          </w:p>
        </w:tc>
        <w:tc>
          <w:tcPr>
            <w:tcW w:w="1985" w:type="dxa"/>
            <w:shd w:val="clear" w:color="auto" w:fill="B07BD7"/>
            <w:vAlign w:val="center"/>
          </w:tcPr>
          <w:p w:rsidR="00C454A9" w:rsidRPr="00E148AD" w:rsidRDefault="00C454A9" w:rsidP="00E14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کارفرما</w:t>
            </w:r>
          </w:p>
        </w:tc>
        <w:tc>
          <w:tcPr>
            <w:tcW w:w="1984" w:type="dxa"/>
            <w:shd w:val="clear" w:color="auto" w:fill="B07BD7"/>
            <w:vAlign w:val="center"/>
          </w:tcPr>
          <w:p w:rsidR="00C454A9" w:rsidRPr="00E148AD" w:rsidRDefault="00C454A9" w:rsidP="00E14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محل اجرای پروژه</w:t>
            </w:r>
          </w:p>
        </w:tc>
        <w:tc>
          <w:tcPr>
            <w:tcW w:w="5696" w:type="dxa"/>
            <w:shd w:val="clear" w:color="auto" w:fill="B07BD7"/>
            <w:vAlign w:val="center"/>
          </w:tcPr>
          <w:p w:rsidR="00C454A9" w:rsidRPr="00E148AD" w:rsidRDefault="00C454A9" w:rsidP="00E14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عنوان قرارداد</w:t>
            </w:r>
          </w:p>
        </w:tc>
        <w:tc>
          <w:tcPr>
            <w:tcW w:w="700" w:type="dxa"/>
            <w:shd w:val="clear" w:color="auto" w:fill="B07BD7"/>
            <w:vAlign w:val="center"/>
          </w:tcPr>
          <w:p w:rsidR="00C454A9" w:rsidRPr="00E148AD" w:rsidRDefault="00C454A9" w:rsidP="00E14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  <w:t>83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برلیان دندان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تولید و انتقال دانش فنی تهیه کمپوزیت های ترمیمی دندانی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کشت و صنعت نادر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توليدوانتقال دان</w:t>
            </w:r>
            <w:bookmarkStart w:id="0" w:name="_GoBack"/>
            <w:bookmarkEnd w:id="0"/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 فني توليد ماده شيميايي کلسيم تيوگليکولات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شیمی دارویی شافع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انتقال دانش فني توليد مواد اوليه دارويي فروس فومارات، فروس سولفات و فوماريک اسيد (گريدهاي دارويي)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دانشگاه علوم پزشکی شیراز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و استقرار نظام انتخاب و انتصاب مدیران سلامت در دانشگاه علوم پزشکی و خدمات درمانی شیراز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سنجش شاخصهای میکروبی و شیمیایی آب و فاضلاب پتروشیمی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اب و فاضلاب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بهبود راندمان و بهینه سازی مصرف انرژی و تعیین نقطه کار پمپها و هواساز ها در تصفیه خانه فاضلاب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بیمارستان مدنی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ارائه خدمات تخصصی آزمایشگاهی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90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اب و فاضلاب روستایی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بررسی اثرات سموم شیمیایی مصرفی در باغات و اراضی کشور شهرستان ملکان بر کیفیت تامین اب شرب روستاها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فولاد آذربایجان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دو دوره آموزشی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اموزشی و درمانی امام رضا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برای مرکز اموزشی و درمانی امام رضا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بیمارستان شمس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– مشاوره در زمینه اعتبار بخشی بیمارستان و مشاوره در زمینه حاکمیت بالینی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11</w:t>
            </w:r>
          </w:p>
        </w:tc>
      </w:tr>
      <w:tr w:rsidR="00C454A9" w:rsidRPr="00E148AD" w:rsidTr="00E148AD">
        <w:trPr>
          <w:trHeight w:val="1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اب و فاضلاب روستایی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مدلسازی کیفی منابع اب زیرزمینی شهرستانهای تبریز، هریس، بستان اباد، سراب، هشترود، میانه و چاراویماق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12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پژوهشکده محیط زیست دانشگاه علوم پزشکی تهران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بررسی مشخصات فیزیکی و شیمیایی ذرات منتقله هوای اطراف دریاچه ارومیه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13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گاز استان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بررسی و شناسایی جامع فرآیندی پسماندها و تدوین نرم افراز مناسب برای استقرار مدیریت پسماند در شرکت گاز استان آذربایجان شرقی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14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شرکت داروسازی ابوریحان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مرکزتحقیقات ریزفناوری دارویی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حمایت از طرح تهیه ویژگیهای</w:t>
            </w:r>
            <w:r w:rsidRPr="00E148AD">
              <w:rPr>
                <w:rFonts w:ascii="Tahoma" w:hAnsi="Tahoma" w:cs="Tahoma"/>
                <w:sz w:val="20"/>
                <w:szCs w:val="20"/>
                <w:lang w:bidi="fa-IR"/>
              </w:rPr>
              <w:t xml:space="preserve">in-vitro </w:t>
            </w: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وبررسی</w:t>
            </w:r>
            <w:r w:rsidRPr="00E148AD">
              <w:rPr>
                <w:rFonts w:ascii="Tahoma" w:hAnsi="Tahoma" w:cs="Tahoma"/>
                <w:sz w:val="20"/>
                <w:szCs w:val="20"/>
                <w:lang w:bidi="fa-IR"/>
              </w:rPr>
              <w:t xml:space="preserve"> in-vivo </w:t>
            </w: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نانوپارتیکلهای هوشمند حاوی انسولین به منظور تهیه انسولین خوراکی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سازمان مدیریت پسماند شهرداریهای شهرستان مرند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تهیه و ارائه طرح جامع و تفضیلی مدیریت پسماند  شهرداریهای شهرستانهای مرند، زنوز، یامچی، کشکسرای، بناب جدید و روستاهای تابعه مناطق مذکور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16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اندازه گیری عملکرد هود ازمایشگاهی موجود در سالن تجزیه ازمایشگاه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 xml:space="preserve">شناسایی ، ارزیابی و کنترل خطرات شغل </w:t>
            </w:r>
            <w:r w:rsidRPr="00E148AD">
              <w:rPr>
                <w:rFonts w:ascii="Tahoma" w:hAnsi="Tahoma" w:cs="Tahoma"/>
                <w:sz w:val="20"/>
                <w:szCs w:val="20"/>
              </w:rPr>
              <w:t>(JHA)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18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پلی نار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سنجش آلاینده های هوا در شرکت پلی نار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19</w:t>
            </w:r>
          </w:p>
        </w:tc>
      </w:tr>
      <w:tr w:rsidR="00C454A9" w:rsidRPr="00E148AD" w:rsidTr="00E148AD">
        <w:trPr>
          <w:trHeight w:val="9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سازمان همیاری شهرداریهای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طرح جامع و تفضیلی مدیریت پسماند های شهرستان های اسکو، اذرشهر و خسروشاه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20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اب و فاضلاب استان اردبیل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بررسی کیفیت اب در برخی از چاه های اب شربب داخل شهری اردبیل و ارایه راهکارهای مناسب جهت حذف مقادیر بیش از حد مجاز ارسنیک و نیترات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پالایشگاه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اثرات زیست محیطی طرح بهینه سازی پالایشگاه تبریز و نظارت جرای ان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22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آزمایش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23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شکوه شاد شانجان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تغذیه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تعیین تاثیر پودر میوه بلوط ایرانی بر الگوی لیپیدی، قند خون، آنزیم­های کبدی و شاخص التهابی</w:t>
            </w:r>
            <w:r w:rsidRPr="00E148AD">
              <w:rPr>
                <w:rFonts w:ascii="Tahoma" w:hAnsi="Tahoma" w:cs="Tahoma"/>
                <w:sz w:val="20"/>
                <w:szCs w:val="20"/>
              </w:rPr>
              <w:t xml:space="preserve"> HS-CRP 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در رت­های دیابتی نوع 1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24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ملی پالایش و پخش فرآورده های نفتی ایران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دوره آموزشی" ماکرو ارگونومی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25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معاونت علمی فناوری ریاست جمهوری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ایمونولوژی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تولید عصاره فراکسیون و ترکیبات فعال گیاه دارویی گل میمونی شاه بیلی (</w:t>
            </w:r>
            <w:proofErr w:type="spellStart"/>
            <w:r w:rsidRPr="00E148AD">
              <w:rPr>
                <w:rFonts w:ascii="Tahoma" w:hAnsi="Tahoma" w:cs="Tahoma"/>
                <w:sz w:val="20"/>
                <w:szCs w:val="20"/>
              </w:rPr>
              <w:t>Scrophularia</w:t>
            </w:r>
            <w:proofErr w:type="spellEnd"/>
            <w:r w:rsidRPr="00E148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148AD">
              <w:rPr>
                <w:rFonts w:ascii="Tahoma" w:hAnsi="Tahoma" w:cs="Tahoma"/>
                <w:sz w:val="20"/>
                <w:szCs w:val="20"/>
              </w:rPr>
              <w:t>oxysepala</w:t>
            </w:r>
            <w:proofErr w:type="spellEnd"/>
            <w:r w:rsidRPr="00E148AD">
              <w:rPr>
                <w:rFonts w:ascii="Tahoma" w:hAnsi="Tahoma" w:cs="Tahoma"/>
                <w:sz w:val="20"/>
                <w:szCs w:val="20"/>
                <w:rtl/>
              </w:rPr>
              <w:t>) برای درمان تومور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26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طراحی و پیاده سازی سیستم ممیزی ارگونومی مشاغل و ایستگاه های کار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27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اندازه گیری و ارزیابی الاینده های شیمیایی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28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طرح مدلینگ انتشار الودگی هوا در شهرک صنعتی بعثت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29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مطالعات مرحله اول و دوم تصفیه خانه فاضلاب در ناحیه صنعتی ملکان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30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ایران مایه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مشاوره  راه اندازی تصفیه خانه فاضلاب ایران مایه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31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مدلسازی انتشار آلایندهای هوا طرح احداث شهرک صنعتی بعثت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32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آب و فاضلاب روستایی آذربایجان غربی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بررسی غلظت فلوراید و اثرات بهداشتی آن در منابع آب شرب روستاهای شهرستان ماکو و پلدشت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33</w:t>
            </w:r>
          </w:p>
        </w:tc>
      </w:tr>
      <w:tr w:rsidR="00C454A9" w:rsidRPr="00E148AD" w:rsidTr="00E148AD">
        <w:trPr>
          <w:trHeight w:val="1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اب منطقه ای اردبیل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کاربرد انعقاد و لخته سازی همراه اکسیداسیون با ازن در بستر کربن فعال برای غیر فعال سازی جلبک ها و حذف سموم جلبکی و اصلاح طعم و بوی اب سد یامچی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34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سلامت شهرداری کلان شهر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همکاری های اموزشی، پژوهشی و خدماتی بین بخشی در حوزه سلامت شهری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35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بهداشت و درمان صنعت نفت شمالغرب کشور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همکاری های اموزشی، پژوهشی و خدماتی بین بخشی در حوزه بهداشت و درمان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36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موسسه ملی تحقیقات سلامت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فصل 3 گزارش دیده بانی پوشش همگانی سلامت در جمهوری اسلامی ایران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37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بیمارستان مدنی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5ساله و انجام مشاوره در زمینه اعتبار بخشی بیمارستان مدنی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38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بیمارستان طالقانی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 و انجام مشاوره در زمینه اعتبار بخشی بیمارستان طالقانی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39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دندانپزشکی دانشگاه علوم پزشکی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 و استقرار تعالی سازمانی با استفاده از کارت امتیازی متوازن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40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 xml:space="preserve">ارزیابی اثرات زیست محیطی واحدهای پنتان2، </w:t>
            </w:r>
            <w:r w:rsidRPr="00E148AD">
              <w:rPr>
                <w:rFonts w:ascii="Tahoma" w:hAnsi="Tahoma" w:cs="Tahoma"/>
                <w:sz w:val="20"/>
                <w:szCs w:val="20"/>
              </w:rPr>
              <w:t>SBR</w:t>
            </w: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، </w:t>
            </w:r>
            <w:r w:rsidRPr="00E148AD">
              <w:rPr>
                <w:rFonts w:ascii="Tahoma" w:hAnsi="Tahoma" w:cs="Tahoma"/>
                <w:sz w:val="20"/>
                <w:szCs w:val="20"/>
                <w:lang w:bidi="fa-IR"/>
              </w:rPr>
              <w:t xml:space="preserve"> PBR</w:t>
            </w: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مجتمع پتروشیمی تبریز و نظارت بر حسن اجرای نتایج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41</w:t>
            </w:r>
          </w:p>
        </w:tc>
      </w:tr>
      <w:tr w:rsidR="00C454A9" w:rsidRPr="00E148AD" w:rsidTr="00E148AD">
        <w:trPr>
          <w:trHeight w:val="1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منشا یابی الاینده های هوا و بررسی اثرات بهداشی ان در منطقه کجاباد تبریز و تعیین سهم هر یک از صنایع منطقه  در تولید ان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42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اداره کل محیط زیست استان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بررسی و شناسایی انواع لجن فاضلاب و پسماندهای مربوط به محیط زیست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43</w:t>
            </w:r>
          </w:p>
        </w:tc>
      </w:tr>
      <w:tr w:rsidR="00C454A9" w:rsidRPr="00E148AD" w:rsidTr="00E148AD">
        <w:trPr>
          <w:trHeight w:val="8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پالایش نفت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ازمایش های شیمیایی و میکروبی اب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44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پارس بهبود آسیا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 دانشگاه علوم پزشکی تبریز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و انتقال دانش فنی فرآیند تولید صنعتی محصولات پلی گلیسرول (</w:t>
            </w:r>
            <w:r w:rsidRPr="00E148AD">
              <w:rPr>
                <w:rFonts w:ascii="Tahoma" w:hAnsi="Tahoma" w:cs="Tahoma"/>
                <w:sz w:val="20"/>
                <w:szCs w:val="20"/>
              </w:rPr>
              <w:t>n=2</w:t>
            </w: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تا 10)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، پلی گلیسرول استرها (استئارات، ریسینولات، اولئات) و سوربیتان استرها (استئارات و اولئات) در مقیاس 1 تن در روز به عنوان امولسیفایرهای خوراکی</w:t>
            </w:r>
          </w:p>
        </w:tc>
        <w:tc>
          <w:tcPr>
            <w:tcW w:w="700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45</w:t>
            </w:r>
          </w:p>
        </w:tc>
      </w:tr>
      <w:tr w:rsidR="00D81CE9" w:rsidRPr="00E148AD" w:rsidTr="00E148AD">
        <w:trPr>
          <w:trHeight w:val="1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آب و فاضلاب روستایی آذربایجان غربی</w:t>
            </w:r>
          </w:p>
        </w:tc>
        <w:tc>
          <w:tcPr>
            <w:tcW w:w="1984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D81CE9" w:rsidRPr="00E148AD" w:rsidRDefault="00D81CE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پهنه بندی و تحلیل کیفی آب شرب روستاهای همجوار با دریاچه ارومیه با استفاده از سامانه اطلاعات جغرافیایی</w:t>
            </w:r>
            <w:r w:rsidRPr="00E148AD">
              <w:rPr>
                <w:rFonts w:ascii="Tahoma" w:hAnsi="Tahoma" w:cs="Tahoma"/>
                <w:sz w:val="20"/>
                <w:szCs w:val="20"/>
              </w:rPr>
              <w:t>GIS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 xml:space="preserve"> و ارائه راهکارهای اصلاحی</w:t>
            </w:r>
          </w:p>
        </w:tc>
        <w:tc>
          <w:tcPr>
            <w:tcW w:w="700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46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94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مطالعات پایه آلودگی هوا در شهرک صنعتی بعثت و مدلسازی آن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47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های صنعتی استان همدان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مطالعات مدلسازی انتشار الاینده های متداول هوا ناشی از احداث فاز توسعه و کل شهرک صنعتی بهاران و براورد تاثیرات احداث  فاز توسعه و  کل شهرک صنعتی بهاران و براورد تاثیر احداث کل شهرک بر کیفیت هوای منطقه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48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اموزشی درمانی اسد ابادی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طراحی سیستم پایگاه داده تحت وب برای مرکز مشاوره ازدواج اسد ابادی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49</w:t>
            </w:r>
          </w:p>
        </w:tc>
      </w:tr>
      <w:tr w:rsidR="00C454A9" w:rsidRPr="00E148AD" w:rsidTr="00E148AD">
        <w:trPr>
          <w:trHeight w:val="1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اداره کل حفاظت محیط زیست استان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نحوه مدیریت پسماند های پزشکی و بیمارستانی استان اذربایجان شرقی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50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سرمایه گذاری توسعه عمران استار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 دانشگاه علوم پزشکی تبریز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دانش فنی و طراحی فرایند دستگاه ها و تجهیزات تولید تنباکوی بهم فشرده</w:t>
            </w:r>
            <w:r w:rsidRPr="00E148AD">
              <w:rPr>
                <w:rFonts w:ascii="Tahoma" w:hAnsi="Tahoma" w:cs="Tahoma"/>
                <w:sz w:val="20"/>
                <w:szCs w:val="20"/>
              </w:rPr>
              <w:t xml:space="preserve"> (Tobacco plug) 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از برگ ان با ظرفیت یک تن در روز (شامل دو فاز 1- فرایندهای خشک کردن و بسته بندی به شکل بهم فشرده و 2-فرایند تخمیر به منظور رسیدن به طعم و ارومای مطلوب9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51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اداره کل بیمه سلامت استان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تفاهم نامه همکاری های علمی، پژوهشی، اموزشی و خدماتی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52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و اندازه گیری عوامل فیزیکی واحدهای عملیاتی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53</w:t>
            </w:r>
          </w:p>
        </w:tc>
      </w:tr>
      <w:tr w:rsidR="00C454A9" w:rsidRPr="00E148AD" w:rsidTr="00E148AD">
        <w:trPr>
          <w:trHeight w:val="1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زیست محیطی توسعه شهرک صنعتی بناب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54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صنعتی استان تهران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مطالعات مدلسازی انتشار الاینده های هوا در شهرک های صنعتی تهران (عباس اباد، پوشاک، شهریار، فیروز کوه2 و دماوند2)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55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موسسه زیتون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برگزاری دوره اموزشی ( کارگاه زبان انگلیسی برای هیات علمی)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56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اتین زیست پلیمر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طرح تولیدکیتین و کیتوسان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57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مدیریت درمان تامین اجتماعی استان زنجان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برگزاری دوره اموزشی (کارگاه روش تحقیق کیفی)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58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علوم نوین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تفاهم نامه برقراری سیستم ایمنی، بهداشت و محیط زیست</w:t>
            </w:r>
            <w:r w:rsidRPr="00E148AD">
              <w:rPr>
                <w:rFonts w:ascii="Tahoma" w:hAnsi="Tahoma" w:cs="Tahoma"/>
                <w:sz w:val="20"/>
                <w:szCs w:val="20"/>
              </w:rPr>
              <w:t xml:space="preserve"> (HSE) 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در آزمایشگاه های دانشکده علوم نوین پزشکی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59</w:t>
            </w:r>
          </w:p>
        </w:tc>
      </w:tr>
      <w:tr w:rsidR="00C454A9" w:rsidRPr="00E148AD" w:rsidTr="00E148AD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معاونت بهداشتی دانشگاه علوم پزشکی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تدریس دوره های فلوشیپ مدیریت شبکه بهداشتی و درمانی کشور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60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داروسازی بوعلی دارو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تغذیه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تأثیر مکمل گیاهی به همراه رژیم غذایی کاهش وزن بر برخی پارامترهای بیوشیمیایی و شاخصهای تن سنجی در افراد چاق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61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آوای فناوری اطلاعات سلامت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ممیزی محتوای قابل توزیع در شبکه های اپراتوریو مخابراتی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62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اندازه گیری آلاینده های شیمیایی واحدهای عملیاتی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63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مطالعات تجمعی آلاینده های هوا و مدلسازی آن در شهرک صنعتی بعثت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64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زیست محیطی طرح توسعه شهرک صنعتی سعید آباد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65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گیتی فراز پردیس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تهیه امکان سنجی(</w:t>
            </w:r>
            <w:r w:rsidRPr="00E148AD">
              <w:rPr>
                <w:rFonts w:ascii="Tahoma" w:hAnsi="Tahoma" w:cs="Tahoma"/>
                <w:sz w:val="20"/>
                <w:szCs w:val="20"/>
              </w:rPr>
              <w:t>FS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) طرح احداث کارخانه صنعتی تولید مواد اولیه دارویی (</w:t>
            </w:r>
            <w:proofErr w:type="spellStart"/>
            <w:r w:rsidRPr="00E148AD">
              <w:rPr>
                <w:rFonts w:ascii="Tahoma" w:hAnsi="Tahoma" w:cs="Tahoma"/>
                <w:sz w:val="20"/>
                <w:szCs w:val="20"/>
              </w:rPr>
              <w:t>APls</w:t>
            </w:r>
            <w:proofErr w:type="spellEnd"/>
            <w:r w:rsidRPr="00E148AD">
              <w:rPr>
                <w:rFonts w:ascii="Tahoma" w:hAnsi="Tahoma" w:cs="Tahoma"/>
                <w:sz w:val="20"/>
                <w:szCs w:val="20"/>
                <w:rtl/>
              </w:rPr>
              <w:t>) (مفنامیک اسید، ناپروکسن، گوایا فنیزین، متوکاربامولو...) داروهای ضد درد (</w:t>
            </w:r>
            <w:r w:rsidRPr="00E148AD">
              <w:rPr>
                <w:rFonts w:ascii="Tahoma" w:hAnsi="Tahoma" w:cs="Tahoma"/>
                <w:sz w:val="20"/>
                <w:szCs w:val="20"/>
              </w:rPr>
              <w:t>Analgesic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) با استفاده تکنولوژی داخلی (بومی) در استان اذربایجان شرقی طبق ضوابط استانداذد سازمان غذا و داروی ایران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66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96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صنایع چسب مانی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طراحی و تدوین دانش فنی بازیابی مجدد ژلاتین خالص از باقی مانده های ژلاتین (اسکراب ها) مورد مصرف در صنایع دارویی (تولید سافت ژل ها و ویتامین ها)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67</w:t>
            </w:r>
          </w:p>
        </w:tc>
      </w:tr>
      <w:tr w:rsidR="00C454A9" w:rsidRPr="00E148AD" w:rsidTr="00E148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  <w:p w:rsidR="00C454A9" w:rsidRPr="00E148AD" w:rsidRDefault="00C454A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مطالعات تهیه شناسنامه</w:t>
            </w:r>
            <w:r w:rsidRPr="00E148AD">
              <w:rPr>
                <w:rFonts w:ascii="Tahoma" w:hAnsi="Tahoma" w:cs="Tahoma"/>
                <w:sz w:val="20"/>
                <w:szCs w:val="20"/>
              </w:rPr>
              <w:t xml:space="preserve"> HSEE 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شهرک صنعتي شهید رجایی و واحدهای صنعتی مستقر در آن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68</w:t>
            </w:r>
          </w:p>
        </w:tc>
      </w:tr>
      <w:tr w:rsidR="00C454A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خوشگوار تبریز</w:t>
            </w:r>
          </w:p>
        </w:tc>
        <w:tc>
          <w:tcPr>
            <w:tcW w:w="1984" w:type="dxa"/>
            <w:vAlign w:val="center"/>
          </w:tcPr>
          <w:p w:rsidR="00C454A9" w:rsidRPr="00E148AD" w:rsidRDefault="00C454A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E148AD" w:rsidRDefault="00C454A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مشاوره در خصوص طراحی، اجرا و ممیزی سیستم مدیریت ایمنی و بهداشت شغلی</w:t>
            </w:r>
          </w:p>
        </w:tc>
        <w:tc>
          <w:tcPr>
            <w:tcW w:w="700" w:type="dxa"/>
            <w:vAlign w:val="center"/>
          </w:tcPr>
          <w:p w:rsidR="00C454A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69</w:t>
            </w:r>
          </w:p>
        </w:tc>
      </w:tr>
      <w:tr w:rsidR="00202A9B" w:rsidRPr="00E148AD" w:rsidTr="00E148AD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شهرک صنعتی شهید سلیمی – کارخانجات تولیدی مهر اصل</w:t>
            </w:r>
          </w:p>
        </w:tc>
        <w:tc>
          <w:tcPr>
            <w:tcW w:w="198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202A9B" w:rsidRPr="00E148AD" w:rsidRDefault="00224574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قرارداد مشاوره در خصوص طراحی، اجرا و ممیزی سیستم مدیریت بهداشت، ایمنی و محیط زیست (</w:t>
            </w:r>
            <w:r w:rsidRPr="00E148AD">
              <w:rPr>
                <w:rFonts w:ascii="Tahoma" w:hAnsi="Tahoma" w:cs="Tahoma"/>
                <w:sz w:val="20"/>
                <w:szCs w:val="20"/>
              </w:rPr>
              <w:t>HSE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>) در شرکت مهر اصل</w:t>
            </w:r>
          </w:p>
        </w:tc>
        <w:tc>
          <w:tcPr>
            <w:tcW w:w="700" w:type="dxa"/>
            <w:vAlign w:val="center"/>
          </w:tcPr>
          <w:p w:rsidR="00202A9B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70</w:t>
            </w:r>
          </w:p>
        </w:tc>
      </w:tr>
      <w:tr w:rsidR="00202A9B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بهپرداز جهان</w:t>
            </w:r>
          </w:p>
        </w:tc>
        <w:tc>
          <w:tcPr>
            <w:tcW w:w="198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202A9B" w:rsidRPr="00E148AD" w:rsidRDefault="00224574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انجام ممیزی محتوای ارسالی از سوی شرکت بهپرداز جهان توسط دانشکده بهداشت</w:t>
            </w:r>
          </w:p>
        </w:tc>
        <w:tc>
          <w:tcPr>
            <w:tcW w:w="700" w:type="dxa"/>
            <w:vAlign w:val="center"/>
          </w:tcPr>
          <w:p w:rsidR="00202A9B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71</w:t>
            </w:r>
          </w:p>
        </w:tc>
      </w:tr>
      <w:tr w:rsidR="00202A9B" w:rsidRPr="00E148AD" w:rsidTr="00E148AD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شرکت شهرک های صنعتی استان</w:t>
            </w:r>
          </w:p>
        </w:tc>
        <w:tc>
          <w:tcPr>
            <w:tcW w:w="198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202A9B" w:rsidRPr="00E148AD" w:rsidRDefault="00224574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زیست محیطی در فاز توسعه شهرک صنعتی عالی نسب</w:t>
            </w:r>
          </w:p>
        </w:tc>
        <w:tc>
          <w:tcPr>
            <w:tcW w:w="700" w:type="dxa"/>
            <w:vAlign w:val="center"/>
          </w:tcPr>
          <w:p w:rsidR="00202A9B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72</w:t>
            </w:r>
          </w:p>
        </w:tc>
      </w:tr>
      <w:tr w:rsidR="00202A9B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معاونت درمان دانشگاه</w:t>
            </w:r>
          </w:p>
        </w:tc>
        <w:tc>
          <w:tcPr>
            <w:tcW w:w="1984" w:type="dxa"/>
            <w:vAlign w:val="center"/>
          </w:tcPr>
          <w:p w:rsidR="00202A9B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202A9B" w:rsidRPr="00E148AD" w:rsidRDefault="00224574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تدوین پرسشنامه ی رضایت سنجی بیماران بستری و سرپائی بیمارستان</w:t>
            </w:r>
          </w:p>
        </w:tc>
        <w:tc>
          <w:tcPr>
            <w:tcW w:w="700" w:type="dxa"/>
            <w:vAlign w:val="center"/>
          </w:tcPr>
          <w:p w:rsidR="00202A9B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73</w:t>
            </w:r>
          </w:p>
        </w:tc>
      </w:tr>
      <w:tr w:rsidR="00224574" w:rsidRPr="00E148AD" w:rsidTr="00E148AD">
        <w:trPr>
          <w:trHeight w:val="1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ملی اموزش مدیریت سلامت</w:t>
            </w:r>
          </w:p>
        </w:tc>
        <w:tc>
          <w:tcPr>
            <w:tcW w:w="198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96" w:type="dxa"/>
            <w:vAlign w:val="center"/>
          </w:tcPr>
          <w:p w:rsidR="00224574" w:rsidRPr="00E148AD" w:rsidRDefault="00224574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برگزاری یک کارگاه استانی با عنوان سلامت در همه سیاست ها</w:t>
            </w:r>
          </w:p>
        </w:tc>
        <w:tc>
          <w:tcPr>
            <w:tcW w:w="700" w:type="dxa"/>
            <w:vAlign w:val="center"/>
          </w:tcPr>
          <w:p w:rsidR="00224574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74</w:t>
            </w:r>
          </w:p>
        </w:tc>
      </w:tr>
      <w:tr w:rsidR="00224574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</w:t>
            </w:r>
            <w:r w:rsidR="00D81CE9"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1985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سازمان منطقه آزاد ارس</w:t>
            </w:r>
          </w:p>
        </w:tc>
        <w:tc>
          <w:tcPr>
            <w:tcW w:w="198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پژوهشکده مدیریت سلامت و ارتقای ایمنی</w:t>
            </w:r>
          </w:p>
        </w:tc>
        <w:tc>
          <w:tcPr>
            <w:tcW w:w="5696" w:type="dxa"/>
            <w:vAlign w:val="center"/>
          </w:tcPr>
          <w:p w:rsidR="00224574" w:rsidRPr="00E148AD" w:rsidRDefault="00224574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سریع وضعیت ایمنی و سلامت در شهر جلفا</w:t>
            </w:r>
          </w:p>
        </w:tc>
        <w:tc>
          <w:tcPr>
            <w:tcW w:w="700" w:type="dxa"/>
            <w:vAlign w:val="center"/>
          </w:tcPr>
          <w:p w:rsidR="00224574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75</w:t>
            </w:r>
          </w:p>
        </w:tc>
      </w:tr>
      <w:tr w:rsidR="00224574" w:rsidRPr="00E148AD" w:rsidTr="00E148AD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بیمارستان شهید محلاتی تبریز</w:t>
            </w:r>
          </w:p>
        </w:tc>
        <w:tc>
          <w:tcPr>
            <w:tcW w:w="198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224574" w:rsidRPr="00E148AD" w:rsidRDefault="00224574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اندازه گیری و ارزیابی عوامل زیان آور بیمارستان فوق تخصصی شهید محلاتی تبریز</w:t>
            </w:r>
          </w:p>
        </w:tc>
        <w:tc>
          <w:tcPr>
            <w:tcW w:w="700" w:type="dxa"/>
            <w:vAlign w:val="center"/>
          </w:tcPr>
          <w:p w:rsidR="00224574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76</w:t>
            </w:r>
          </w:p>
        </w:tc>
      </w:tr>
      <w:tr w:rsidR="00224574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97</w:t>
            </w:r>
          </w:p>
        </w:tc>
        <w:tc>
          <w:tcPr>
            <w:tcW w:w="1985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شهرکهای صنعتی آذربایجانشرقی</w:t>
            </w:r>
          </w:p>
        </w:tc>
        <w:tc>
          <w:tcPr>
            <w:tcW w:w="198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224574" w:rsidRPr="00E148AD" w:rsidRDefault="00224574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زیست محیطی شهرک صنعتی سونگون</w:t>
            </w:r>
          </w:p>
        </w:tc>
        <w:tc>
          <w:tcPr>
            <w:tcW w:w="700" w:type="dxa"/>
            <w:vAlign w:val="center"/>
          </w:tcPr>
          <w:p w:rsidR="00224574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77</w:t>
            </w:r>
          </w:p>
        </w:tc>
      </w:tr>
      <w:tr w:rsidR="00224574" w:rsidRPr="00E148AD" w:rsidTr="00E148AD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صنایع فولاد کاوه تیکمه داش</w:t>
            </w:r>
          </w:p>
        </w:tc>
        <w:tc>
          <w:tcPr>
            <w:tcW w:w="1984" w:type="dxa"/>
            <w:vAlign w:val="center"/>
          </w:tcPr>
          <w:p w:rsidR="00224574" w:rsidRPr="00E148AD" w:rsidRDefault="00224574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224574" w:rsidRPr="00E148AD" w:rsidRDefault="00224574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مطالعات ارزیابی  زیست محیطی توسعه فولاد کاوه تیکمه داش</w:t>
            </w:r>
          </w:p>
        </w:tc>
        <w:tc>
          <w:tcPr>
            <w:tcW w:w="700" w:type="dxa"/>
            <w:vAlign w:val="center"/>
          </w:tcPr>
          <w:p w:rsidR="00224574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78</w:t>
            </w:r>
          </w:p>
        </w:tc>
      </w:tr>
      <w:tr w:rsidR="00D81CE9" w:rsidRPr="00E148AD" w:rsidTr="00E1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توسعه تجارت بیوک ( فربود شیمی توس) – مشهد</w:t>
            </w:r>
          </w:p>
        </w:tc>
        <w:tc>
          <w:tcPr>
            <w:tcW w:w="1984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D81CE9" w:rsidRPr="00E148AD" w:rsidRDefault="00D81CE9" w:rsidP="00E148A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 xml:space="preserve">تدوین دانش فنی و طراحی کامل خط تولید تیوگلیکولیک اسید و  نمکهای معدنی تیوگلیکولیک اسید. با ظرفیت </w:t>
            </w: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۵۰۰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 xml:space="preserve">کیلوگرم تیوگلیکولیک اسید و </w:t>
            </w:r>
            <w:r w:rsidRPr="00E148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۵۰۰</w:t>
            </w:r>
            <w:r w:rsidRPr="00E148AD">
              <w:rPr>
                <w:rFonts w:ascii="Tahoma" w:hAnsi="Tahoma" w:cs="Tahoma"/>
                <w:sz w:val="20"/>
                <w:szCs w:val="20"/>
                <w:rtl/>
              </w:rPr>
              <w:t xml:space="preserve"> کیلوگرم نمکهای معدنی (کلسیم تیوگلیکولات) در هر بچ</w:t>
            </w:r>
          </w:p>
        </w:tc>
        <w:tc>
          <w:tcPr>
            <w:tcW w:w="700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79</w:t>
            </w:r>
          </w:p>
        </w:tc>
      </w:tr>
      <w:tr w:rsidR="00D81CE9" w:rsidRPr="00E148AD" w:rsidTr="00E148AD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آب و فاضلاب استان اردبیل</w:t>
            </w:r>
          </w:p>
        </w:tc>
        <w:tc>
          <w:tcPr>
            <w:tcW w:w="1984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مرکز تحقیقات سلامت و محیط زیست</w:t>
            </w:r>
          </w:p>
        </w:tc>
        <w:tc>
          <w:tcPr>
            <w:tcW w:w="5696" w:type="dxa"/>
            <w:vAlign w:val="center"/>
          </w:tcPr>
          <w:p w:rsidR="00D81CE9" w:rsidRPr="00E148AD" w:rsidRDefault="00D81CE9" w:rsidP="00E148AD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ارزیابی فنی و اقتصادی فن آوریهای نوین تصفیه در حذف بو و طعم در تصفیه خانه آب اردبیل</w:t>
            </w:r>
          </w:p>
        </w:tc>
        <w:tc>
          <w:tcPr>
            <w:tcW w:w="700" w:type="dxa"/>
            <w:vAlign w:val="center"/>
          </w:tcPr>
          <w:p w:rsidR="00D81CE9" w:rsidRPr="00E148AD" w:rsidRDefault="00D81CE9" w:rsidP="00E148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8AD">
              <w:rPr>
                <w:rFonts w:ascii="Tahoma" w:hAnsi="Tahoma" w:cs="Tahoma"/>
                <w:sz w:val="20"/>
                <w:szCs w:val="20"/>
                <w:rtl/>
              </w:rPr>
              <w:t>80</w:t>
            </w:r>
          </w:p>
        </w:tc>
      </w:tr>
    </w:tbl>
    <w:p w:rsidR="00520A83" w:rsidRPr="00E148AD" w:rsidRDefault="00520A83" w:rsidP="00E148AD">
      <w:pPr>
        <w:bidi/>
        <w:rPr>
          <w:rFonts w:ascii="Tahoma" w:hAnsi="Tahoma" w:cs="Tahoma"/>
          <w:b/>
          <w:bCs/>
          <w:sz w:val="20"/>
          <w:szCs w:val="20"/>
          <w:lang w:bidi="fa-IR"/>
        </w:rPr>
      </w:pPr>
    </w:p>
    <w:p w:rsidR="00520A83" w:rsidRPr="00E148AD" w:rsidRDefault="00520A83" w:rsidP="00E148AD">
      <w:pPr>
        <w:bidi/>
        <w:jc w:val="center"/>
        <w:rPr>
          <w:rFonts w:ascii="Tahoma" w:hAnsi="Tahoma" w:cs="Tahoma"/>
          <w:b/>
          <w:bCs/>
          <w:i/>
          <w:iCs/>
          <w:sz w:val="20"/>
          <w:szCs w:val="20"/>
          <w:lang w:bidi="fa-IR"/>
        </w:rPr>
      </w:pPr>
    </w:p>
    <w:sectPr w:rsidR="00520A83" w:rsidRPr="00E148AD" w:rsidSect="00AB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5"/>
    <w:rsid w:val="000C72A9"/>
    <w:rsid w:val="00123681"/>
    <w:rsid w:val="00154A92"/>
    <w:rsid w:val="00202A9B"/>
    <w:rsid w:val="00224574"/>
    <w:rsid w:val="00256642"/>
    <w:rsid w:val="00323830"/>
    <w:rsid w:val="0034620D"/>
    <w:rsid w:val="004E62C8"/>
    <w:rsid w:val="0051397F"/>
    <w:rsid w:val="00520A83"/>
    <w:rsid w:val="00526376"/>
    <w:rsid w:val="00545629"/>
    <w:rsid w:val="00592087"/>
    <w:rsid w:val="005B2209"/>
    <w:rsid w:val="005C4D0F"/>
    <w:rsid w:val="005D0F1F"/>
    <w:rsid w:val="005E6640"/>
    <w:rsid w:val="00604C99"/>
    <w:rsid w:val="006364D0"/>
    <w:rsid w:val="0069414B"/>
    <w:rsid w:val="0071041E"/>
    <w:rsid w:val="007667AA"/>
    <w:rsid w:val="00850188"/>
    <w:rsid w:val="008C17C7"/>
    <w:rsid w:val="009A0FFC"/>
    <w:rsid w:val="009A53D4"/>
    <w:rsid w:val="00A36D25"/>
    <w:rsid w:val="00A531BB"/>
    <w:rsid w:val="00AB5F5E"/>
    <w:rsid w:val="00AC12EA"/>
    <w:rsid w:val="00B6100D"/>
    <w:rsid w:val="00B67BD6"/>
    <w:rsid w:val="00B744FA"/>
    <w:rsid w:val="00BB44AE"/>
    <w:rsid w:val="00BE6BCB"/>
    <w:rsid w:val="00C454A9"/>
    <w:rsid w:val="00D35637"/>
    <w:rsid w:val="00D56806"/>
    <w:rsid w:val="00D81CE9"/>
    <w:rsid w:val="00D8637A"/>
    <w:rsid w:val="00D90BE5"/>
    <w:rsid w:val="00D93745"/>
    <w:rsid w:val="00DC0D7F"/>
    <w:rsid w:val="00E148AD"/>
    <w:rsid w:val="00E776B7"/>
    <w:rsid w:val="00E901EB"/>
    <w:rsid w:val="00EE224B"/>
    <w:rsid w:val="00F5213C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4">
    <w:name w:val="Medium Grid 1 Accent 4"/>
    <w:basedOn w:val="TableNormal"/>
    <w:uiPriority w:val="67"/>
    <w:rsid w:val="00520A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4">
    <w:name w:val="Medium Grid 1 Accent 4"/>
    <w:basedOn w:val="TableNormal"/>
    <w:uiPriority w:val="67"/>
    <w:rsid w:val="00520A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9277-5F88-417E-992D-5DEC263D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User</cp:lastModifiedBy>
  <cp:revision>3</cp:revision>
  <dcterms:created xsi:type="dcterms:W3CDTF">2019-04-15T06:58:00Z</dcterms:created>
  <dcterms:modified xsi:type="dcterms:W3CDTF">2019-04-29T08:16:00Z</dcterms:modified>
</cp:coreProperties>
</file>